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602" w:rsidRDefault="00D41B3A">
      <w:pPr>
        <w:rPr>
          <w:rFonts w:ascii="Verdana" w:hAnsi="Verdana"/>
          <w:b/>
          <w:sz w:val="24"/>
          <w:szCs w:val="24"/>
        </w:rPr>
      </w:pPr>
      <w:r>
        <w:rPr>
          <w:rFonts w:ascii="Verdana" w:hAnsi="Verdana"/>
          <w:b/>
          <w:sz w:val="24"/>
          <w:szCs w:val="24"/>
        </w:rPr>
        <w:t>Nominations Committee Duties – Local Fraternity Elections</w:t>
      </w:r>
    </w:p>
    <w:p w:rsidR="00D41B3A" w:rsidRDefault="00D41B3A">
      <w:pPr>
        <w:rPr>
          <w:rFonts w:ascii="Verdana" w:hAnsi="Verdana"/>
          <w:b/>
          <w:sz w:val="24"/>
          <w:szCs w:val="24"/>
        </w:rPr>
      </w:pPr>
    </w:p>
    <w:p w:rsidR="00D41B3A" w:rsidRDefault="00D41B3A" w:rsidP="00D41B3A">
      <w:pPr>
        <w:rPr>
          <w:rFonts w:ascii="Verdana" w:hAnsi="Verdana"/>
          <w:sz w:val="24"/>
          <w:szCs w:val="24"/>
        </w:rPr>
      </w:pPr>
      <w:r w:rsidRPr="009B2443">
        <w:rPr>
          <w:rFonts w:ascii="Verdana" w:hAnsi="Verdana"/>
          <w:b/>
          <w:sz w:val="24"/>
          <w:szCs w:val="24"/>
        </w:rPr>
        <w:t>Review of Essential Documents</w:t>
      </w:r>
      <w:r w:rsidRPr="009B2443">
        <w:rPr>
          <w:rFonts w:ascii="Verdana" w:hAnsi="Verdana"/>
          <w:sz w:val="24"/>
          <w:szCs w:val="24"/>
        </w:rPr>
        <w:t>: All who participate in a Chapter of Elections should be familiar with the sections regarding elections in the General Constitutions of the Secular Franciscan Order (G</w:t>
      </w:r>
      <w:r>
        <w:rPr>
          <w:rFonts w:ascii="Verdana" w:hAnsi="Verdana"/>
          <w:sz w:val="24"/>
          <w:szCs w:val="24"/>
        </w:rPr>
        <w:t>GC</w:t>
      </w:r>
      <w:r w:rsidRPr="009B2443">
        <w:rPr>
          <w:rFonts w:ascii="Verdana" w:hAnsi="Verdana"/>
          <w:sz w:val="24"/>
          <w:szCs w:val="24"/>
        </w:rPr>
        <w:t>C</w:t>
      </w:r>
      <w:r>
        <w:rPr>
          <w:rFonts w:ascii="Verdana" w:hAnsi="Verdana"/>
          <w:sz w:val="24"/>
          <w:szCs w:val="24"/>
        </w:rPr>
        <w:t xml:space="preserve"> articles 76-80</w:t>
      </w:r>
      <w:r w:rsidRPr="009B2443">
        <w:rPr>
          <w:rFonts w:ascii="Verdana" w:hAnsi="Verdana"/>
          <w:sz w:val="24"/>
          <w:szCs w:val="24"/>
        </w:rPr>
        <w:t>), the National Statues of the Secular Franciscan Order in the United States of America (NS</w:t>
      </w:r>
      <w:r>
        <w:rPr>
          <w:rFonts w:ascii="Verdana" w:hAnsi="Verdana"/>
          <w:sz w:val="24"/>
          <w:szCs w:val="24"/>
        </w:rPr>
        <w:t xml:space="preserve"> articles 8-12</w:t>
      </w:r>
      <w:r w:rsidRPr="009B2443">
        <w:rPr>
          <w:rFonts w:ascii="Verdana" w:hAnsi="Verdana"/>
          <w:sz w:val="24"/>
          <w:szCs w:val="24"/>
        </w:rPr>
        <w:t>), and the Ritual of the Secular Franciscan Order (Ritual).</w:t>
      </w:r>
    </w:p>
    <w:p w:rsidR="00D41B3A" w:rsidRDefault="00D41B3A" w:rsidP="00D41B3A">
      <w:pPr>
        <w:rPr>
          <w:rFonts w:ascii="Verdana" w:hAnsi="Verdana"/>
          <w:sz w:val="24"/>
          <w:szCs w:val="24"/>
        </w:rPr>
      </w:pPr>
      <w:r w:rsidRPr="009B2443">
        <w:rPr>
          <w:rFonts w:ascii="Verdana" w:hAnsi="Verdana"/>
          <w:b/>
          <w:sz w:val="24"/>
          <w:szCs w:val="24"/>
        </w:rPr>
        <w:t>Nominations</w:t>
      </w:r>
      <w:r w:rsidRPr="009B2443">
        <w:rPr>
          <w:rFonts w:ascii="Verdana" w:hAnsi="Verdana"/>
          <w:sz w:val="24"/>
          <w:szCs w:val="24"/>
        </w:rPr>
        <w:t>: It shall be the duty of the Nominations Committee</w:t>
      </w:r>
      <w:r>
        <w:rPr>
          <w:rFonts w:ascii="Verdana" w:hAnsi="Verdana"/>
          <w:sz w:val="24"/>
          <w:szCs w:val="24"/>
        </w:rPr>
        <w:t>/Chair</w:t>
      </w:r>
      <w:r w:rsidRPr="009B2443">
        <w:rPr>
          <w:rFonts w:ascii="Verdana" w:hAnsi="Verdana"/>
          <w:sz w:val="24"/>
          <w:szCs w:val="24"/>
        </w:rPr>
        <w:t xml:space="preserve"> to ensure that each candidate meets the qualifications for the office for which she or he is proposed, has reviewed the duties of that office, and is willing to serve if elected. (NS 11.3) The Presider will review all nominations, including those from the floor, to make sure they conform to the requirements outlined in the G</w:t>
      </w:r>
      <w:r>
        <w:rPr>
          <w:rFonts w:ascii="Verdana" w:hAnsi="Verdana"/>
          <w:sz w:val="24"/>
          <w:szCs w:val="24"/>
        </w:rPr>
        <w:t>GC</w:t>
      </w:r>
      <w:r w:rsidRPr="009B2443">
        <w:rPr>
          <w:rFonts w:ascii="Verdana" w:hAnsi="Verdana"/>
          <w:sz w:val="24"/>
          <w:szCs w:val="24"/>
        </w:rPr>
        <w:t xml:space="preserve">C </w:t>
      </w:r>
      <w:r>
        <w:rPr>
          <w:rFonts w:ascii="Verdana" w:hAnsi="Verdana"/>
          <w:sz w:val="24"/>
          <w:szCs w:val="24"/>
        </w:rPr>
        <w:t xml:space="preserve">articles 50-52 </w:t>
      </w:r>
      <w:r w:rsidRPr="009B2443">
        <w:rPr>
          <w:rFonts w:ascii="Verdana" w:hAnsi="Verdana"/>
          <w:sz w:val="24"/>
          <w:szCs w:val="24"/>
        </w:rPr>
        <w:t>and NS</w:t>
      </w:r>
      <w:r>
        <w:rPr>
          <w:rFonts w:ascii="Verdana" w:hAnsi="Verdana"/>
          <w:sz w:val="24"/>
          <w:szCs w:val="24"/>
        </w:rPr>
        <w:t xml:space="preserve"> article 11</w:t>
      </w:r>
      <w:r w:rsidRPr="009B2443">
        <w:rPr>
          <w:rFonts w:ascii="Verdana" w:hAnsi="Verdana"/>
          <w:sz w:val="24"/>
          <w:szCs w:val="24"/>
        </w:rPr>
        <w:t>.</w:t>
      </w:r>
    </w:p>
    <w:p w:rsidR="00D41B3A" w:rsidRDefault="00D41B3A" w:rsidP="00D41B3A">
      <w:pPr>
        <w:rPr>
          <w:rFonts w:ascii="Verdana" w:hAnsi="Verdana"/>
          <w:sz w:val="24"/>
          <w:szCs w:val="24"/>
        </w:rPr>
      </w:pPr>
    </w:p>
    <w:p w:rsidR="00D41B3A" w:rsidRDefault="00D41B3A" w:rsidP="00D41B3A">
      <w:pPr>
        <w:rPr>
          <w:rFonts w:ascii="Verdana" w:hAnsi="Verdana"/>
          <w:sz w:val="24"/>
          <w:szCs w:val="24"/>
        </w:rPr>
      </w:pPr>
      <w:r w:rsidRPr="00034DE4">
        <w:rPr>
          <w:rFonts w:ascii="Verdana" w:hAnsi="Verdana"/>
          <w:b/>
          <w:sz w:val="24"/>
          <w:szCs w:val="24"/>
        </w:rPr>
        <w:t>Eligibility Requirements</w:t>
      </w:r>
      <w:r>
        <w:rPr>
          <w:rFonts w:ascii="Verdana" w:hAnsi="Verdana"/>
          <w:sz w:val="24"/>
          <w:szCs w:val="24"/>
        </w:rPr>
        <w:t>:</w:t>
      </w:r>
    </w:p>
    <w:p w:rsidR="00D41B3A" w:rsidRDefault="00D41B3A" w:rsidP="00D41B3A">
      <w:pPr>
        <w:pStyle w:val="ListParagraph"/>
        <w:numPr>
          <w:ilvl w:val="1"/>
          <w:numId w:val="1"/>
        </w:numPr>
        <w:rPr>
          <w:rFonts w:ascii="Verdana" w:hAnsi="Verdana"/>
          <w:sz w:val="24"/>
          <w:szCs w:val="24"/>
        </w:rPr>
      </w:pPr>
      <w:r w:rsidRPr="00932485">
        <w:rPr>
          <w:rFonts w:ascii="Verdana" w:hAnsi="Verdana"/>
          <w:sz w:val="24"/>
          <w:szCs w:val="24"/>
        </w:rPr>
        <w:t>Nominees for Local Fraternity Minister, Vice-Minister, and Formation Director must be permanently professed and should have been so for at least two (2) years and attend gatherings regularly. Nominees for all other positions must be permanently professed and should have been so for at least one (1) year. Nominees for Minister must have served on a local council for at least one year. These time requirements may be waived for a recently canonically established fraternity by request of the Local</w:t>
      </w:r>
      <w:r>
        <w:rPr>
          <w:rFonts w:ascii="Verdana" w:hAnsi="Verdana"/>
          <w:sz w:val="24"/>
          <w:szCs w:val="24"/>
        </w:rPr>
        <w:t xml:space="preserve"> Fraternity Council and advance </w:t>
      </w:r>
      <w:r w:rsidRPr="00932485">
        <w:rPr>
          <w:rFonts w:ascii="Verdana" w:hAnsi="Verdana"/>
          <w:sz w:val="24"/>
          <w:szCs w:val="24"/>
        </w:rPr>
        <w:t xml:space="preserve">permission of the Regional Minister. </w:t>
      </w:r>
    </w:p>
    <w:p w:rsidR="00D41B3A" w:rsidRPr="00932485" w:rsidRDefault="00D41B3A" w:rsidP="00D41B3A">
      <w:pPr>
        <w:pStyle w:val="ListParagraph"/>
        <w:ind w:left="1440"/>
        <w:rPr>
          <w:rFonts w:ascii="Verdana" w:hAnsi="Verdana"/>
          <w:sz w:val="24"/>
          <w:szCs w:val="24"/>
        </w:rPr>
      </w:pPr>
    </w:p>
    <w:p w:rsidR="00D41B3A" w:rsidRDefault="00D41B3A" w:rsidP="00D41B3A">
      <w:pPr>
        <w:pStyle w:val="ListParagraph"/>
        <w:numPr>
          <w:ilvl w:val="1"/>
          <w:numId w:val="1"/>
        </w:numPr>
        <w:rPr>
          <w:rFonts w:ascii="Verdana" w:hAnsi="Verdana"/>
          <w:sz w:val="24"/>
          <w:szCs w:val="24"/>
        </w:rPr>
      </w:pPr>
      <w:r w:rsidRPr="00932485">
        <w:rPr>
          <w:rFonts w:ascii="Verdana" w:hAnsi="Verdana"/>
          <w:sz w:val="24"/>
          <w:szCs w:val="24"/>
        </w:rPr>
        <w:t xml:space="preserve">Members must be included on the National Database within the Region, be part of that fraternity, and have been part of that fraternity for a minimum of (1) year, before they can be considered for any office. If a member transferred in, the date of the transfer request is used for purposes of this requirement (RG 14.3.e). If the fraternity was recently canonically established, the date the member became part of the emerging fraternity is used. </w:t>
      </w:r>
    </w:p>
    <w:p w:rsidR="00D41B3A" w:rsidRPr="00932485" w:rsidRDefault="00D41B3A" w:rsidP="00D41B3A">
      <w:pPr>
        <w:pStyle w:val="ListParagraph"/>
        <w:rPr>
          <w:rFonts w:ascii="Verdana" w:hAnsi="Verdana"/>
          <w:sz w:val="24"/>
          <w:szCs w:val="24"/>
        </w:rPr>
      </w:pPr>
    </w:p>
    <w:p w:rsidR="00D41B3A" w:rsidRDefault="00D41B3A" w:rsidP="00D41B3A">
      <w:pPr>
        <w:pStyle w:val="ListParagraph"/>
        <w:numPr>
          <w:ilvl w:val="1"/>
          <w:numId w:val="1"/>
        </w:numPr>
        <w:rPr>
          <w:rFonts w:ascii="Verdana" w:hAnsi="Verdana"/>
          <w:sz w:val="24"/>
          <w:szCs w:val="24"/>
        </w:rPr>
      </w:pPr>
      <w:r w:rsidRPr="00932485">
        <w:rPr>
          <w:rFonts w:ascii="Verdana" w:hAnsi="Verdana"/>
          <w:sz w:val="24"/>
          <w:szCs w:val="24"/>
        </w:rPr>
        <w:t xml:space="preserve">A member who has been absent from fraternity life for a majority of the twelve (12) months prior to an election (seven (7) face-to-face monthly gatherings), shall not be considered for nomination to serve on the Local Fraternity Council (GGCC art. 30.2). </w:t>
      </w:r>
    </w:p>
    <w:p w:rsidR="00D41B3A" w:rsidRPr="00932485" w:rsidRDefault="00D41B3A" w:rsidP="00D41B3A">
      <w:pPr>
        <w:pStyle w:val="ListParagraph"/>
        <w:ind w:left="1440"/>
        <w:rPr>
          <w:rFonts w:ascii="Verdana" w:hAnsi="Verdana"/>
          <w:sz w:val="24"/>
          <w:szCs w:val="24"/>
        </w:rPr>
      </w:pPr>
    </w:p>
    <w:p w:rsidR="00D41B3A" w:rsidRDefault="00D41B3A" w:rsidP="00D41B3A">
      <w:pPr>
        <w:pStyle w:val="ListParagraph"/>
        <w:numPr>
          <w:ilvl w:val="1"/>
          <w:numId w:val="1"/>
        </w:numPr>
        <w:rPr>
          <w:rFonts w:ascii="Verdana" w:hAnsi="Verdana"/>
          <w:sz w:val="24"/>
          <w:szCs w:val="24"/>
        </w:rPr>
      </w:pPr>
      <w:r w:rsidRPr="00932485">
        <w:rPr>
          <w:rFonts w:ascii="Verdana" w:hAnsi="Verdana"/>
          <w:sz w:val="24"/>
          <w:szCs w:val="24"/>
        </w:rPr>
        <w:t xml:space="preserve">No member can hold more than one elected position at a given level at the same time. If a fraternity is in difficulty, one of the elected Council members may be appointed to perform other duties, but with only one vote. </w:t>
      </w:r>
    </w:p>
    <w:p w:rsidR="00D41B3A" w:rsidRPr="00932485" w:rsidRDefault="00D41B3A" w:rsidP="00D41B3A">
      <w:pPr>
        <w:pStyle w:val="ListParagraph"/>
        <w:rPr>
          <w:rFonts w:ascii="Verdana" w:hAnsi="Verdana"/>
          <w:sz w:val="24"/>
          <w:szCs w:val="24"/>
        </w:rPr>
      </w:pPr>
    </w:p>
    <w:p w:rsidR="00D41B3A" w:rsidRPr="00932485" w:rsidRDefault="00D41B3A" w:rsidP="00D41B3A">
      <w:pPr>
        <w:pStyle w:val="ListParagraph"/>
        <w:tabs>
          <w:tab w:val="left" w:pos="9276"/>
        </w:tabs>
        <w:ind w:left="1440"/>
        <w:rPr>
          <w:rFonts w:ascii="Verdana" w:hAnsi="Verdana"/>
          <w:sz w:val="24"/>
          <w:szCs w:val="24"/>
        </w:rPr>
      </w:pPr>
      <w:r>
        <w:rPr>
          <w:rFonts w:ascii="Verdana" w:hAnsi="Verdana"/>
          <w:sz w:val="24"/>
          <w:szCs w:val="24"/>
        </w:rPr>
        <w:lastRenderedPageBreak/>
        <w:tab/>
      </w:r>
    </w:p>
    <w:p w:rsidR="00D41B3A" w:rsidRDefault="00D41B3A" w:rsidP="00D41B3A">
      <w:pPr>
        <w:pStyle w:val="ListParagraph"/>
        <w:numPr>
          <w:ilvl w:val="1"/>
          <w:numId w:val="1"/>
        </w:numPr>
        <w:rPr>
          <w:rFonts w:ascii="Verdana" w:hAnsi="Verdana"/>
          <w:sz w:val="24"/>
          <w:szCs w:val="24"/>
        </w:rPr>
      </w:pPr>
      <w:r w:rsidRPr="00932485">
        <w:rPr>
          <w:rFonts w:ascii="Verdana" w:hAnsi="Verdana"/>
          <w:sz w:val="24"/>
          <w:szCs w:val="24"/>
        </w:rPr>
        <w:t xml:space="preserve">No member can hold the office of Minister at two different levels at the same time. </w:t>
      </w:r>
    </w:p>
    <w:p w:rsidR="00D41B3A" w:rsidRPr="00932485" w:rsidRDefault="00D41B3A" w:rsidP="00D41B3A">
      <w:pPr>
        <w:pStyle w:val="ListParagraph"/>
        <w:ind w:left="1440"/>
        <w:rPr>
          <w:rFonts w:ascii="Verdana" w:hAnsi="Verdana"/>
          <w:sz w:val="24"/>
          <w:szCs w:val="24"/>
        </w:rPr>
      </w:pPr>
    </w:p>
    <w:p w:rsidR="00D41B3A" w:rsidRPr="00932485" w:rsidRDefault="00D41B3A" w:rsidP="00D41B3A">
      <w:pPr>
        <w:pStyle w:val="ListParagraph"/>
        <w:numPr>
          <w:ilvl w:val="1"/>
          <w:numId w:val="1"/>
        </w:numPr>
        <w:rPr>
          <w:rFonts w:ascii="Verdana" w:hAnsi="Verdana"/>
          <w:sz w:val="24"/>
          <w:szCs w:val="24"/>
        </w:rPr>
      </w:pPr>
      <w:r w:rsidRPr="00932485">
        <w:rPr>
          <w:rFonts w:ascii="Verdana" w:hAnsi="Verdana"/>
          <w:sz w:val="24"/>
          <w:szCs w:val="24"/>
        </w:rPr>
        <w:t xml:space="preserve">An outgoing Minister may not be elected to the office of Vice-Minister. </w:t>
      </w:r>
    </w:p>
    <w:p w:rsidR="00D41B3A" w:rsidRDefault="00D41B3A" w:rsidP="00D41B3A">
      <w:pPr>
        <w:pStyle w:val="ListParagraph"/>
        <w:ind w:left="1440"/>
        <w:rPr>
          <w:rFonts w:ascii="Verdana" w:hAnsi="Verdana"/>
          <w:sz w:val="24"/>
          <w:szCs w:val="24"/>
        </w:rPr>
      </w:pPr>
    </w:p>
    <w:p w:rsidR="00D41B3A" w:rsidRDefault="00D41B3A" w:rsidP="00D41B3A">
      <w:pPr>
        <w:pStyle w:val="ListParagraph"/>
        <w:numPr>
          <w:ilvl w:val="1"/>
          <w:numId w:val="1"/>
        </w:numPr>
        <w:rPr>
          <w:rFonts w:ascii="Verdana" w:hAnsi="Verdana"/>
          <w:sz w:val="24"/>
          <w:szCs w:val="24"/>
        </w:rPr>
      </w:pPr>
      <w:r w:rsidRPr="00932485">
        <w:rPr>
          <w:rFonts w:ascii="Verdana" w:hAnsi="Verdana"/>
          <w:sz w:val="24"/>
          <w:szCs w:val="24"/>
        </w:rPr>
        <w:t xml:space="preserve">All nominees must meet the requirements for office by the date of the election. </w:t>
      </w:r>
      <w:r>
        <w:rPr>
          <w:rFonts w:ascii="Verdana" w:hAnsi="Verdana"/>
          <w:sz w:val="24"/>
          <w:szCs w:val="24"/>
        </w:rPr>
        <w:t xml:space="preserve"> </w:t>
      </w:r>
    </w:p>
    <w:p w:rsidR="00D41B3A" w:rsidRDefault="00D41B3A" w:rsidP="00D41B3A">
      <w:pPr>
        <w:pStyle w:val="Header"/>
        <w:ind w:left="2160"/>
        <w:rPr>
          <w:rFonts w:ascii="Verdana" w:hAnsi="Verdana"/>
          <w:sz w:val="24"/>
          <w:szCs w:val="24"/>
        </w:rPr>
      </w:pPr>
      <w:r>
        <w:rPr>
          <w:rFonts w:ascii="Verdana" w:hAnsi="Verdana"/>
          <w:sz w:val="24"/>
          <w:szCs w:val="24"/>
        </w:rPr>
        <w:t>a. If a professed member is transferring in from another Regional Fraternity, (s</w:t>
      </w:r>
      <w:proofErr w:type="gramStart"/>
      <w:r>
        <w:rPr>
          <w:rFonts w:ascii="Verdana" w:hAnsi="Verdana"/>
          <w:sz w:val="24"/>
          <w:szCs w:val="24"/>
        </w:rPr>
        <w:t>)he</w:t>
      </w:r>
      <w:proofErr w:type="gramEnd"/>
      <w:r>
        <w:rPr>
          <w:rFonts w:ascii="Verdana" w:hAnsi="Verdana"/>
          <w:sz w:val="24"/>
          <w:szCs w:val="24"/>
        </w:rPr>
        <w:t xml:space="preserve"> may not be nominated or elected to serve on Local or </w:t>
      </w:r>
      <w:r>
        <w:rPr>
          <w:rFonts w:ascii="Verdana" w:hAnsi="Verdana"/>
          <w:sz w:val="24"/>
          <w:szCs w:val="24"/>
        </w:rPr>
        <w:t xml:space="preserve">Regional Executive Council for 18 </w:t>
      </w:r>
      <w:r>
        <w:rPr>
          <w:rFonts w:ascii="Verdana" w:hAnsi="Verdana"/>
          <w:sz w:val="24"/>
          <w:szCs w:val="24"/>
        </w:rPr>
        <w:t>months.</w:t>
      </w:r>
    </w:p>
    <w:p w:rsidR="00D41B3A" w:rsidRPr="00586FE0" w:rsidRDefault="00D41B3A" w:rsidP="00D41B3A">
      <w:pPr>
        <w:pStyle w:val="ListParagraph"/>
        <w:ind w:left="2160"/>
        <w:rPr>
          <w:rFonts w:ascii="Verdana" w:hAnsi="Verdana"/>
          <w:sz w:val="24"/>
          <w:szCs w:val="24"/>
        </w:rPr>
      </w:pPr>
    </w:p>
    <w:p w:rsidR="00D41B3A" w:rsidRPr="00D41B3A" w:rsidRDefault="00D41B3A" w:rsidP="00D41B3A">
      <w:pPr>
        <w:pStyle w:val="ListParagraph"/>
        <w:numPr>
          <w:ilvl w:val="1"/>
          <w:numId w:val="1"/>
        </w:numPr>
        <w:rPr>
          <w:rFonts w:ascii="Verdana" w:hAnsi="Verdana"/>
          <w:sz w:val="24"/>
          <w:szCs w:val="24"/>
        </w:rPr>
      </w:pPr>
      <w:r w:rsidRPr="00D41B3A">
        <w:rPr>
          <w:rFonts w:ascii="Verdana" w:hAnsi="Verdana"/>
          <w:sz w:val="24"/>
          <w:szCs w:val="24"/>
        </w:rPr>
        <w:t>All nominees must affirm their willingness to accept the responsibility of the position to which they are nominated and to serve if elected. Absentee nominees are permitted, provided they submit such affirmation in writing prior to the actual Chapter of Elections (see RG 12.7.d and RG 12.11.a).</w:t>
      </w:r>
    </w:p>
    <w:p w:rsidR="00D41B3A" w:rsidRPr="00932485" w:rsidRDefault="00D41B3A" w:rsidP="00D41B3A">
      <w:pPr>
        <w:pStyle w:val="ListParagraph"/>
        <w:ind w:left="1440"/>
        <w:rPr>
          <w:rFonts w:ascii="Verdana" w:hAnsi="Verdana"/>
          <w:sz w:val="24"/>
          <w:szCs w:val="24"/>
        </w:rPr>
      </w:pPr>
    </w:p>
    <w:p w:rsidR="00D41B3A" w:rsidRDefault="00D41B3A" w:rsidP="00D41B3A">
      <w:pPr>
        <w:pStyle w:val="ListParagraph"/>
        <w:numPr>
          <w:ilvl w:val="1"/>
          <w:numId w:val="1"/>
        </w:numPr>
        <w:rPr>
          <w:rFonts w:ascii="Verdana" w:hAnsi="Verdana"/>
          <w:sz w:val="24"/>
          <w:szCs w:val="24"/>
        </w:rPr>
      </w:pPr>
      <w:r w:rsidRPr="00932485">
        <w:rPr>
          <w:rFonts w:ascii="Verdana" w:hAnsi="Verdana"/>
          <w:sz w:val="24"/>
          <w:szCs w:val="24"/>
        </w:rPr>
        <w:t xml:space="preserve">Only those professed members who are physically present may cast a ballot; absentee or proxy ballots are not permitted. Active-Excused professed members can vote (GGCC art. 77.2) and their presence is included in determining absolute majority and 2/3 vote (RG 12.10.c). </w:t>
      </w:r>
    </w:p>
    <w:p w:rsidR="00D41B3A" w:rsidRDefault="00D41B3A" w:rsidP="00D41B3A">
      <w:pPr>
        <w:pStyle w:val="ListParagraph"/>
        <w:ind w:left="1440"/>
        <w:rPr>
          <w:rFonts w:ascii="Verdana" w:hAnsi="Verdana"/>
          <w:sz w:val="24"/>
          <w:szCs w:val="24"/>
        </w:rPr>
      </w:pPr>
    </w:p>
    <w:p w:rsidR="00D41B3A" w:rsidRPr="00D41B3A" w:rsidRDefault="00D41B3A" w:rsidP="00D41B3A">
      <w:pPr>
        <w:pStyle w:val="ListParagraph"/>
        <w:numPr>
          <w:ilvl w:val="1"/>
          <w:numId w:val="1"/>
        </w:numPr>
        <w:rPr>
          <w:rFonts w:ascii="Verdana" w:hAnsi="Verdana"/>
          <w:sz w:val="24"/>
          <w:szCs w:val="24"/>
        </w:rPr>
      </w:pPr>
      <w:r w:rsidRPr="00D41B3A">
        <w:rPr>
          <w:rFonts w:ascii="Verdana" w:hAnsi="Verdana"/>
          <w:sz w:val="24"/>
          <w:szCs w:val="24"/>
        </w:rPr>
        <w:t>Lapsed members cannot vote.</w:t>
      </w:r>
      <w:r w:rsidRPr="00586FE0">
        <w:t xml:space="preserve"> </w:t>
      </w:r>
    </w:p>
    <w:p w:rsidR="00D41B3A" w:rsidRPr="00CC594C" w:rsidRDefault="00D41B3A" w:rsidP="00D41B3A">
      <w:pPr>
        <w:pStyle w:val="ListParagraph"/>
        <w:ind w:left="1440"/>
        <w:rPr>
          <w:rFonts w:ascii="Verdana" w:hAnsi="Verdana"/>
          <w:sz w:val="24"/>
          <w:szCs w:val="24"/>
        </w:rPr>
      </w:pPr>
    </w:p>
    <w:p w:rsidR="00D41B3A" w:rsidRDefault="00D41B3A" w:rsidP="00D41B3A">
      <w:pPr>
        <w:pStyle w:val="ListParagraph"/>
        <w:numPr>
          <w:ilvl w:val="1"/>
          <w:numId w:val="1"/>
        </w:numPr>
        <w:rPr>
          <w:rFonts w:ascii="Verdana" w:hAnsi="Verdana"/>
          <w:sz w:val="24"/>
          <w:szCs w:val="24"/>
        </w:rPr>
      </w:pPr>
      <w:r w:rsidRPr="00CC594C">
        <w:rPr>
          <w:rFonts w:ascii="Verdana" w:hAnsi="Verdana"/>
          <w:b/>
          <w:sz w:val="24"/>
          <w:szCs w:val="24"/>
        </w:rPr>
        <w:t>The quorum for an election</w:t>
      </w:r>
      <w:r w:rsidRPr="00CC594C">
        <w:rPr>
          <w:rFonts w:ascii="Verdana" w:hAnsi="Verdana"/>
          <w:sz w:val="24"/>
          <w:szCs w:val="24"/>
        </w:rPr>
        <w:t xml:space="preserve"> is more than one-half of the number of active, perpetually professed members (GGCC art. 18.6, 77.4; NS art. 9.1) </w:t>
      </w:r>
      <w:r>
        <w:rPr>
          <w:rFonts w:ascii="Verdana" w:hAnsi="Verdana"/>
          <w:sz w:val="24"/>
          <w:szCs w:val="24"/>
        </w:rPr>
        <w:t xml:space="preserve">who are present to vote </w:t>
      </w:r>
      <w:r w:rsidRPr="00CC594C">
        <w:rPr>
          <w:rFonts w:ascii="Verdana" w:hAnsi="Verdana"/>
          <w:sz w:val="24"/>
          <w:szCs w:val="24"/>
        </w:rPr>
        <w:t>as shown in the National Database. Excused and lapsed members are not considered when determining a quorum.</w:t>
      </w:r>
    </w:p>
    <w:p w:rsidR="00D41B3A" w:rsidRPr="00D41B3A" w:rsidRDefault="00D41B3A" w:rsidP="00D41B3A">
      <w:pPr>
        <w:pStyle w:val="ListParagraph"/>
        <w:rPr>
          <w:rFonts w:ascii="Verdana" w:hAnsi="Verdana"/>
          <w:sz w:val="24"/>
          <w:szCs w:val="24"/>
        </w:rPr>
      </w:pPr>
    </w:p>
    <w:p w:rsidR="00D41B3A" w:rsidRDefault="00D41B3A" w:rsidP="00D41B3A">
      <w:pPr>
        <w:pStyle w:val="ListParagraph"/>
        <w:ind w:left="1440"/>
        <w:rPr>
          <w:rFonts w:ascii="Verdana" w:hAnsi="Verdana"/>
          <w:sz w:val="24"/>
          <w:szCs w:val="24"/>
        </w:rPr>
      </w:pPr>
    </w:p>
    <w:p w:rsidR="00D41B3A" w:rsidRDefault="00D41B3A" w:rsidP="00D41B3A">
      <w:pPr>
        <w:rPr>
          <w:rFonts w:ascii="Verdana" w:hAnsi="Verdana"/>
          <w:sz w:val="24"/>
          <w:szCs w:val="24"/>
        </w:rPr>
      </w:pPr>
      <w:r w:rsidRPr="0059539E">
        <w:rPr>
          <w:rFonts w:ascii="Verdana" w:hAnsi="Verdana"/>
          <w:b/>
          <w:sz w:val="24"/>
          <w:szCs w:val="24"/>
        </w:rPr>
        <w:t>Preparations for the Election:</w:t>
      </w:r>
    </w:p>
    <w:p w:rsidR="00D41B3A" w:rsidRDefault="00D41B3A" w:rsidP="00D41B3A">
      <w:pPr>
        <w:rPr>
          <w:rFonts w:ascii="Verdana" w:hAnsi="Verdana"/>
          <w:sz w:val="24"/>
          <w:szCs w:val="24"/>
        </w:rPr>
      </w:pPr>
      <w:r w:rsidRPr="0059539E">
        <w:rPr>
          <w:rFonts w:ascii="Verdana" w:hAnsi="Verdana"/>
          <w:sz w:val="24"/>
          <w:szCs w:val="24"/>
        </w:rPr>
        <w:t xml:space="preserve"> </w:t>
      </w:r>
      <w:r w:rsidRPr="003A0727">
        <w:rPr>
          <w:rFonts w:ascii="Verdana" w:hAnsi="Verdana"/>
          <w:b/>
          <w:sz w:val="24"/>
          <w:szCs w:val="24"/>
        </w:rPr>
        <w:t>The Local Fraternity</w:t>
      </w:r>
      <w:r w:rsidRPr="0059539E">
        <w:rPr>
          <w:rFonts w:ascii="Verdana" w:hAnsi="Verdana"/>
          <w:sz w:val="24"/>
          <w:szCs w:val="24"/>
        </w:rPr>
        <w:t xml:space="preserve"> is asked to provide the following: </w:t>
      </w:r>
    </w:p>
    <w:p w:rsidR="00D41B3A" w:rsidRPr="0059539E" w:rsidRDefault="00D41B3A" w:rsidP="00D41B3A">
      <w:pPr>
        <w:pStyle w:val="ListParagraph"/>
        <w:numPr>
          <w:ilvl w:val="0"/>
          <w:numId w:val="2"/>
        </w:numPr>
        <w:rPr>
          <w:rFonts w:ascii="Verdana" w:hAnsi="Verdana"/>
          <w:sz w:val="24"/>
          <w:szCs w:val="24"/>
        </w:rPr>
      </w:pPr>
      <w:r w:rsidRPr="0059539E">
        <w:rPr>
          <w:rFonts w:ascii="Verdana" w:hAnsi="Verdana"/>
          <w:sz w:val="24"/>
          <w:szCs w:val="24"/>
        </w:rPr>
        <w:t xml:space="preserve">A copy of the required audit, or financial review (Note: This document remains with the records of the fraternity after review by the Presider) </w:t>
      </w:r>
    </w:p>
    <w:p w:rsidR="00D41B3A" w:rsidRPr="0059539E" w:rsidRDefault="00D41B3A" w:rsidP="00D41B3A">
      <w:pPr>
        <w:pStyle w:val="ListParagraph"/>
        <w:numPr>
          <w:ilvl w:val="0"/>
          <w:numId w:val="2"/>
        </w:numPr>
        <w:rPr>
          <w:rFonts w:ascii="Verdana" w:hAnsi="Verdana"/>
          <w:sz w:val="24"/>
          <w:szCs w:val="24"/>
        </w:rPr>
      </w:pPr>
      <w:r w:rsidRPr="0059539E">
        <w:rPr>
          <w:rFonts w:ascii="Verdana" w:hAnsi="Verdana"/>
          <w:sz w:val="24"/>
          <w:szCs w:val="24"/>
        </w:rPr>
        <w:t xml:space="preserve">A copy of Regional Guidelines for the Presider </w:t>
      </w:r>
    </w:p>
    <w:p w:rsidR="00D41B3A" w:rsidRPr="0059539E" w:rsidRDefault="00D41B3A" w:rsidP="00D41B3A">
      <w:pPr>
        <w:pStyle w:val="ListParagraph"/>
        <w:numPr>
          <w:ilvl w:val="0"/>
          <w:numId w:val="2"/>
        </w:numPr>
        <w:rPr>
          <w:rFonts w:ascii="Verdana" w:hAnsi="Verdana"/>
          <w:sz w:val="24"/>
          <w:szCs w:val="24"/>
        </w:rPr>
      </w:pPr>
      <w:r w:rsidRPr="0059539E">
        <w:rPr>
          <w:rFonts w:ascii="Verdana" w:hAnsi="Verdana"/>
          <w:sz w:val="24"/>
          <w:szCs w:val="24"/>
        </w:rPr>
        <w:t xml:space="preserve">A copy of the Ritual for the Secretary of the Election </w:t>
      </w:r>
    </w:p>
    <w:p w:rsidR="00D41B3A" w:rsidRDefault="00D41B3A" w:rsidP="00D41B3A">
      <w:pPr>
        <w:pStyle w:val="ListParagraph"/>
        <w:numPr>
          <w:ilvl w:val="0"/>
          <w:numId w:val="2"/>
        </w:numPr>
        <w:rPr>
          <w:rFonts w:ascii="Verdana" w:hAnsi="Verdana"/>
          <w:sz w:val="24"/>
          <w:szCs w:val="24"/>
        </w:rPr>
      </w:pPr>
      <w:r w:rsidRPr="0059539E">
        <w:rPr>
          <w:rFonts w:ascii="Verdana" w:hAnsi="Verdana"/>
          <w:sz w:val="24"/>
          <w:szCs w:val="24"/>
        </w:rPr>
        <w:t>A head table with 4 chairs facing the assembly</w:t>
      </w:r>
    </w:p>
    <w:p w:rsidR="00D41B3A" w:rsidRDefault="00D41B3A" w:rsidP="00D41B3A">
      <w:pPr>
        <w:pStyle w:val="ListParagraph"/>
        <w:numPr>
          <w:ilvl w:val="0"/>
          <w:numId w:val="2"/>
        </w:numPr>
        <w:rPr>
          <w:rFonts w:ascii="Verdana" w:hAnsi="Verdana"/>
          <w:sz w:val="24"/>
          <w:szCs w:val="24"/>
        </w:rPr>
      </w:pPr>
      <w:r w:rsidRPr="006C13A5">
        <w:rPr>
          <w:rFonts w:ascii="Verdana" w:hAnsi="Verdana"/>
          <w:sz w:val="24"/>
          <w:szCs w:val="24"/>
        </w:rPr>
        <w:t>A chalkboard, dry erase board, flipchart or similar, in view of everyone, on which to write the names of candidates for each office and to tally votes</w:t>
      </w:r>
    </w:p>
    <w:p w:rsidR="00D41B3A" w:rsidRDefault="00D41B3A" w:rsidP="00D41B3A">
      <w:pPr>
        <w:pStyle w:val="ListParagraph"/>
        <w:numPr>
          <w:ilvl w:val="0"/>
          <w:numId w:val="2"/>
        </w:numPr>
        <w:rPr>
          <w:rFonts w:ascii="Verdana" w:hAnsi="Verdana"/>
          <w:sz w:val="24"/>
          <w:szCs w:val="24"/>
        </w:rPr>
      </w:pPr>
      <w:r w:rsidRPr="006C13A5">
        <w:rPr>
          <w:rFonts w:ascii="Verdana" w:hAnsi="Verdana"/>
          <w:sz w:val="24"/>
          <w:szCs w:val="24"/>
        </w:rPr>
        <w:t>A large supply of blank paper for ballots (It is suggested you cut 8.5x11</w:t>
      </w:r>
      <w:r>
        <w:rPr>
          <w:rFonts w:ascii="Verdana" w:hAnsi="Verdana"/>
          <w:sz w:val="24"/>
          <w:szCs w:val="24"/>
        </w:rPr>
        <w:t xml:space="preserve"> inch</w:t>
      </w:r>
      <w:bookmarkStart w:id="0" w:name="_GoBack"/>
      <w:bookmarkEnd w:id="0"/>
      <w:r w:rsidRPr="006C13A5">
        <w:rPr>
          <w:rFonts w:ascii="Verdana" w:hAnsi="Verdana"/>
          <w:sz w:val="24"/>
          <w:szCs w:val="24"/>
        </w:rPr>
        <w:t xml:space="preserve"> paper into quarters to get approximately 4 x 5.5-inch ballots) </w:t>
      </w:r>
    </w:p>
    <w:p w:rsidR="00D41B3A" w:rsidRDefault="00D41B3A" w:rsidP="00D41B3A">
      <w:pPr>
        <w:pStyle w:val="ListParagraph"/>
        <w:numPr>
          <w:ilvl w:val="0"/>
          <w:numId w:val="2"/>
        </w:numPr>
        <w:rPr>
          <w:rFonts w:ascii="Verdana" w:hAnsi="Verdana"/>
          <w:sz w:val="24"/>
          <w:szCs w:val="24"/>
        </w:rPr>
      </w:pPr>
      <w:r w:rsidRPr="006C13A5">
        <w:rPr>
          <w:rFonts w:ascii="Verdana" w:hAnsi="Verdana"/>
          <w:sz w:val="24"/>
          <w:szCs w:val="24"/>
        </w:rPr>
        <w:lastRenderedPageBreak/>
        <w:t xml:space="preserve">Two baskets or other containers in which to collect the ballots </w:t>
      </w:r>
    </w:p>
    <w:p w:rsidR="00D41B3A" w:rsidRDefault="00D41B3A" w:rsidP="00D41B3A">
      <w:pPr>
        <w:pStyle w:val="ListParagraph"/>
        <w:numPr>
          <w:ilvl w:val="0"/>
          <w:numId w:val="2"/>
        </w:numPr>
        <w:rPr>
          <w:rFonts w:ascii="Verdana" w:hAnsi="Verdana"/>
          <w:sz w:val="24"/>
          <w:szCs w:val="24"/>
        </w:rPr>
      </w:pPr>
      <w:r w:rsidRPr="006C13A5">
        <w:rPr>
          <w:rFonts w:ascii="Verdana" w:hAnsi="Verdana"/>
          <w:sz w:val="24"/>
          <w:szCs w:val="24"/>
        </w:rPr>
        <w:t xml:space="preserve">A list of those eligible to vote (“roll call” list) </w:t>
      </w:r>
    </w:p>
    <w:p w:rsidR="00D41B3A" w:rsidRDefault="00D41B3A" w:rsidP="00D41B3A">
      <w:pPr>
        <w:pStyle w:val="ListParagraph"/>
        <w:numPr>
          <w:ilvl w:val="0"/>
          <w:numId w:val="2"/>
        </w:numPr>
        <w:rPr>
          <w:rFonts w:ascii="Verdana" w:hAnsi="Verdana"/>
          <w:sz w:val="24"/>
          <w:szCs w:val="24"/>
        </w:rPr>
      </w:pPr>
      <w:r w:rsidRPr="006C13A5">
        <w:rPr>
          <w:rFonts w:ascii="Verdana" w:hAnsi="Verdana"/>
          <w:sz w:val="24"/>
          <w:szCs w:val="24"/>
        </w:rPr>
        <w:t xml:space="preserve">Copies of the Ritual and the Creed for the members of the new council during the installation, or copies of an adapted installation ritual (refer to the Preface of the Ritual of the OFS, 4.21, page 7-8.) </w:t>
      </w:r>
    </w:p>
    <w:p w:rsidR="00D41B3A" w:rsidRDefault="00D41B3A" w:rsidP="00D41B3A">
      <w:pPr>
        <w:pStyle w:val="ListParagraph"/>
        <w:numPr>
          <w:ilvl w:val="0"/>
          <w:numId w:val="2"/>
        </w:numPr>
        <w:rPr>
          <w:rFonts w:ascii="Verdana" w:hAnsi="Verdana"/>
          <w:sz w:val="24"/>
          <w:szCs w:val="24"/>
        </w:rPr>
      </w:pPr>
      <w:r w:rsidRPr="006C13A5">
        <w:rPr>
          <w:rFonts w:ascii="Verdana" w:hAnsi="Verdana"/>
          <w:sz w:val="24"/>
          <w:szCs w:val="24"/>
        </w:rPr>
        <w:t>Several copies of the Report of Elections and the Ballot and Vote Count forms. (These can be downloaded from the OFS-USA website.)</w:t>
      </w:r>
    </w:p>
    <w:p w:rsidR="00D41B3A" w:rsidRDefault="00D41B3A" w:rsidP="00D41B3A">
      <w:pPr>
        <w:ind w:left="360"/>
        <w:rPr>
          <w:rFonts w:ascii="Verdana" w:hAnsi="Verdana"/>
          <w:sz w:val="24"/>
          <w:szCs w:val="24"/>
        </w:rPr>
      </w:pPr>
    </w:p>
    <w:p w:rsidR="00D41B3A" w:rsidRDefault="00D41B3A" w:rsidP="00D41B3A">
      <w:pPr>
        <w:ind w:left="360"/>
        <w:rPr>
          <w:rFonts w:ascii="Verdana" w:hAnsi="Verdana"/>
          <w:sz w:val="24"/>
          <w:szCs w:val="24"/>
        </w:rPr>
      </w:pPr>
      <w:r w:rsidRPr="00EB3598">
        <w:rPr>
          <w:rFonts w:ascii="Verdana" w:hAnsi="Verdana"/>
          <w:b/>
          <w:sz w:val="24"/>
          <w:szCs w:val="24"/>
        </w:rPr>
        <w:t>Chapter of Elections</w:t>
      </w:r>
      <w:r w:rsidRPr="00EB3598">
        <w:rPr>
          <w:rFonts w:ascii="Verdana" w:hAnsi="Verdana"/>
          <w:sz w:val="24"/>
          <w:szCs w:val="24"/>
        </w:rPr>
        <w:t xml:space="preserve"> To begin the Chapter of Elections, the outgoing </w:t>
      </w:r>
      <w:r>
        <w:rPr>
          <w:rFonts w:ascii="Verdana" w:hAnsi="Verdana"/>
          <w:sz w:val="24"/>
          <w:szCs w:val="24"/>
        </w:rPr>
        <w:t>fraternity</w:t>
      </w:r>
      <w:r w:rsidRPr="00EB3598">
        <w:rPr>
          <w:rFonts w:ascii="Verdana" w:hAnsi="Verdana"/>
          <w:sz w:val="24"/>
          <w:szCs w:val="24"/>
        </w:rPr>
        <w:t xml:space="preserve"> Minister turns the meeting over to the Presider of the Elections. </w:t>
      </w:r>
    </w:p>
    <w:p w:rsidR="00D41B3A" w:rsidRPr="00D41B3A" w:rsidRDefault="00D41B3A" w:rsidP="00D41B3A">
      <w:pPr>
        <w:rPr>
          <w:rFonts w:ascii="Verdana" w:hAnsi="Verdana"/>
          <w:sz w:val="24"/>
          <w:szCs w:val="24"/>
        </w:rPr>
      </w:pPr>
    </w:p>
    <w:p w:rsidR="00D41B3A" w:rsidRPr="00D41B3A" w:rsidRDefault="00D41B3A">
      <w:pPr>
        <w:rPr>
          <w:rFonts w:ascii="Verdana" w:hAnsi="Verdana"/>
          <w:b/>
          <w:sz w:val="24"/>
          <w:szCs w:val="24"/>
        </w:rPr>
      </w:pPr>
    </w:p>
    <w:sectPr w:rsidR="00D41B3A" w:rsidRPr="00D41B3A" w:rsidSect="00003943">
      <w:footerReference w:type="default" r:id="rId7"/>
      <w:pgSz w:w="12240" w:h="15840"/>
      <w:pgMar w:top="1008" w:right="720" w:bottom="864"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6DAD" w:rsidRDefault="00E26DAD" w:rsidP="00D41B3A">
      <w:pPr>
        <w:spacing w:after="0" w:line="240" w:lineRule="auto"/>
      </w:pPr>
      <w:r>
        <w:separator/>
      </w:r>
    </w:p>
  </w:endnote>
  <w:endnote w:type="continuationSeparator" w:id="0">
    <w:p w:rsidR="00E26DAD" w:rsidRDefault="00E26DAD" w:rsidP="00D4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B3A" w:rsidRDefault="00D41B3A">
    <w:pPr>
      <w:pStyle w:val="Footer"/>
    </w:pPr>
    <w:r>
      <w:tab/>
    </w:r>
    <w:r>
      <w:tab/>
      <w:t xml:space="preserve">    </w:t>
    </w:r>
    <w:proofErr w:type="gramStart"/>
    <w:r>
      <w:t>SKDRF  August</w:t>
    </w:r>
    <w:proofErr w:type="gramEnd"/>
    <w:r>
      <w:t xml:space="preserve"> 2024</w:t>
    </w:r>
  </w:p>
  <w:p w:rsidR="00D41B3A" w:rsidRDefault="00D41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6DAD" w:rsidRDefault="00E26DAD" w:rsidP="00D41B3A">
      <w:pPr>
        <w:spacing w:after="0" w:line="240" w:lineRule="auto"/>
      </w:pPr>
      <w:r>
        <w:separator/>
      </w:r>
    </w:p>
  </w:footnote>
  <w:footnote w:type="continuationSeparator" w:id="0">
    <w:p w:rsidR="00E26DAD" w:rsidRDefault="00E26DAD" w:rsidP="00D41B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F0EC2"/>
    <w:multiLevelType w:val="hybridMultilevel"/>
    <w:tmpl w:val="8D3CD860"/>
    <w:lvl w:ilvl="0" w:tplc="791C86E8">
      <w:start w:val="1"/>
      <w:numFmt w:val="decimal"/>
      <w:lvlText w:val="%1."/>
      <w:lvlJc w:val="left"/>
      <w:pPr>
        <w:ind w:left="1080" w:hanging="360"/>
      </w:pPr>
      <w:rPr>
        <w:rFonts w:hint="default"/>
      </w:rPr>
    </w:lvl>
    <w:lvl w:ilvl="1" w:tplc="98661136">
      <w:start w:val="1"/>
      <w:numFmt w:val="decimal"/>
      <w:lvlText w:val="%2."/>
      <w:lvlJc w:val="left"/>
      <w:pPr>
        <w:ind w:left="1440" w:hanging="360"/>
      </w:pPr>
      <w:rPr>
        <w:rFonts w:ascii="Verdana" w:eastAsiaTheme="minorHAnsi" w:hAnsi="Verdana"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214BFE"/>
    <w:multiLevelType w:val="hybridMultilevel"/>
    <w:tmpl w:val="2C901AC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B3A"/>
    <w:rsid w:val="00003943"/>
    <w:rsid w:val="005D4602"/>
    <w:rsid w:val="00630454"/>
    <w:rsid w:val="00967912"/>
    <w:rsid w:val="00C57169"/>
    <w:rsid w:val="00D41B3A"/>
    <w:rsid w:val="00E2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F7107-0A4E-4C11-A841-E59532C0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B3A"/>
    <w:pPr>
      <w:ind w:left="720"/>
      <w:contextualSpacing/>
    </w:pPr>
  </w:style>
  <w:style w:type="paragraph" w:styleId="Header">
    <w:name w:val="header"/>
    <w:basedOn w:val="Normal"/>
    <w:link w:val="HeaderChar"/>
    <w:uiPriority w:val="99"/>
    <w:unhideWhenUsed/>
    <w:rsid w:val="00D41B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B3A"/>
  </w:style>
  <w:style w:type="paragraph" w:styleId="Footer">
    <w:name w:val="footer"/>
    <w:basedOn w:val="Normal"/>
    <w:link w:val="FooterChar"/>
    <w:uiPriority w:val="99"/>
    <w:unhideWhenUsed/>
    <w:rsid w:val="00D41B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2024-09-20T15:22:00Z</dcterms:created>
  <dcterms:modified xsi:type="dcterms:W3CDTF">2024-09-20T15:37:00Z</dcterms:modified>
</cp:coreProperties>
</file>