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3F0" w:rsidRPr="001273F0" w:rsidRDefault="003C0F0C" w:rsidP="006A72B9">
      <w:pPr>
        <w:pStyle w:val="NoSpacing"/>
        <w:jc w:val="center"/>
        <w:rPr>
          <w:rFonts w:ascii="Times New Roman" w:hAnsi="Times New Roman" w:cs="Times New Roman"/>
          <w:sz w:val="40"/>
          <w:szCs w:val="40"/>
        </w:rPr>
      </w:pPr>
      <w:r>
        <w:rPr>
          <w:rFonts w:ascii="Times New Roman" w:hAnsi="Times New Roman" w:cs="Times New Roman"/>
          <w:sz w:val="40"/>
          <w:szCs w:val="40"/>
        </w:rPr>
        <w:t>SAVE THE DATE: January 6, 2019</w:t>
      </w:r>
      <w:r w:rsidR="006A72B9">
        <w:rPr>
          <w:rFonts w:ascii="Times New Roman" w:hAnsi="Times New Roman" w:cs="Times New Roman"/>
          <w:sz w:val="40"/>
          <w:szCs w:val="40"/>
        </w:rPr>
        <w:t xml:space="preserve"> - 1:00PM</w:t>
      </w:r>
    </w:p>
    <w:p w:rsidR="001273F0" w:rsidRPr="001273F0" w:rsidRDefault="003C0F0C" w:rsidP="006A72B9">
      <w:pPr>
        <w:pStyle w:val="NoSpacing"/>
        <w:jc w:val="center"/>
        <w:rPr>
          <w:rFonts w:ascii="Times New Roman" w:hAnsi="Times New Roman" w:cs="Times New Roman"/>
          <w:sz w:val="40"/>
          <w:szCs w:val="40"/>
        </w:rPr>
      </w:pPr>
      <w:r>
        <w:rPr>
          <w:rFonts w:ascii="Times New Roman" w:hAnsi="Times New Roman" w:cs="Times New Roman"/>
          <w:sz w:val="40"/>
          <w:szCs w:val="40"/>
        </w:rPr>
        <w:t>St. Thomas of Villanova Church</w:t>
      </w:r>
    </w:p>
    <w:p w:rsidR="001273F0" w:rsidRPr="001273F0" w:rsidRDefault="003C0F0C" w:rsidP="006A72B9">
      <w:pPr>
        <w:pStyle w:val="NoSpacing"/>
        <w:jc w:val="center"/>
        <w:rPr>
          <w:rFonts w:ascii="Times New Roman" w:hAnsi="Times New Roman" w:cs="Times New Roman"/>
          <w:sz w:val="40"/>
          <w:szCs w:val="40"/>
        </w:rPr>
      </w:pPr>
      <w:r>
        <w:rPr>
          <w:rFonts w:ascii="Times New Roman" w:hAnsi="Times New Roman" w:cs="Times New Roman"/>
          <w:sz w:val="40"/>
          <w:szCs w:val="40"/>
        </w:rPr>
        <w:t>13th Street &amp;</w:t>
      </w:r>
      <w:r w:rsidR="001273F0" w:rsidRPr="001273F0">
        <w:rPr>
          <w:rFonts w:ascii="Times New Roman" w:hAnsi="Times New Roman" w:cs="Times New Roman"/>
          <w:sz w:val="40"/>
          <w:szCs w:val="40"/>
        </w:rPr>
        <w:t xml:space="preserve"> Long Beach Boulevard</w:t>
      </w:r>
    </w:p>
    <w:p w:rsidR="001273F0" w:rsidRDefault="003C0F0C" w:rsidP="006A72B9">
      <w:pPr>
        <w:pStyle w:val="NoSpacing"/>
        <w:jc w:val="center"/>
        <w:rPr>
          <w:rFonts w:ascii="Times New Roman" w:hAnsi="Times New Roman" w:cs="Times New Roman"/>
          <w:sz w:val="40"/>
          <w:szCs w:val="40"/>
        </w:rPr>
      </w:pPr>
      <w:r>
        <w:rPr>
          <w:rFonts w:ascii="Times New Roman" w:hAnsi="Times New Roman" w:cs="Times New Roman"/>
          <w:sz w:val="40"/>
          <w:szCs w:val="40"/>
        </w:rPr>
        <w:t>Surf City</w:t>
      </w:r>
      <w:r w:rsidR="001273F0" w:rsidRPr="001273F0">
        <w:rPr>
          <w:rFonts w:ascii="Times New Roman" w:hAnsi="Times New Roman" w:cs="Times New Roman"/>
          <w:sz w:val="40"/>
          <w:szCs w:val="40"/>
        </w:rPr>
        <w:t>, NJ 08008</w:t>
      </w:r>
    </w:p>
    <w:p w:rsidR="00A24AFB" w:rsidRPr="001273F0" w:rsidRDefault="00A24AFB" w:rsidP="006A72B9">
      <w:pPr>
        <w:pStyle w:val="NoSpacing"/>
        <w:jc w:val="center"/>
        <w:rPr>
          <w:rFonts w:ascii="Times New Roman" w:hAnsi="Times New Roman" w:cs="Times New Roman"/>
          <w:sz w:val="40"/>
          <w:szCs w:val="40"/>
        </w:rPr>
      </w:pPr>
    </w:p>
    <w:p w:rsidR="001273F0" w:rsidRDefault="008A3EE1" w:rsidP="001273F0">
      <w:pPr>
        <w:jc w:val="cente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84.6pt;margin-top:7.75pt;width:208.15pt;height:297pt;z-index:251660288;mso-width-relative:margin;mso-height-relative:margin">
            <v:textbox>
              <w:txbxContent>
                <w:p w:rsidR="00D4009C" w:rsidRPr="0053459F" w:rsidRDefault="001F5106" w:rsidP="006A72B9">
                  <w:pPr>
                    <w:ind w:right="-15"/>
                    <w:jc w:val="center"/>
                    <w:rPr>
                      <w:rFonts w:ascii="Times New Roman" w:hAnsi="Times New Roman" w:cs="Times New Roman"/>
                      <w:sz w:val="24"/>
                      <w:szCs w:val="24"/>
                    </w:rPr>
                  </w:pPr>
                  <w:r w:rsidRPr="0053459F">
                    <w:rPr>
                      <w:rFonts w:ascii="Times New Roman" w:hAnsi="Times New Roman" w:cs="Times New Roman"/>
                      <w:sz w:val="24"/>
                      <w:szCs w:val="24"/>
                    </w:rPr>
                    <w:t xml:space="preserve">The Order of Franciscans Seculars of Saint Francis of Assisi Parish on Long Beach Island have established an environmental apostolate </w:t>
                  </w:r>
                  <w:r w:rsidR="002F34D6">
                    <w:rPr>
                      <w:rFonts w:ascii="Times New Roman" w:hAnsi="Times New Roman" w:cs="Times New Roman"/>
                      <w:sz w:val="24"/>
                      <w:szCs w:val="24"/>
                    </w:rPr>
                    <w:t xml:space="preserve">by </w:t>
                  </w:r>
                  <w:r w:rsidR="0053459F">
                    <w:rPr>
                      <w:rFonts w:ascii="Times New Roman" w:hAnsi="Times New Roman" w:cs="Times New Roman"/>
                      <w:sz w:val="24"/>
                      <w:szCs w:val="24"/>
                    </w:rPr>
                    <w:t>working with</w:t>
                  </w:r>
                  <w:r w:rsidRPr="0053459F">
                    <w:rPr>
                      <w:rFonts w:ascii="Times New Roman" w:hAnsi="Times New Roman" w:cs="Times New Roman"/>
                      <w:sz w:val="24"/>
                      <w:szCs w:val="24"/>
                    </w:rPr>
                    <w:t xml:space="preserve"> </w:t>
                  </w:r>
                  <w:proofErr w:type="spellStart"/>
                  <w:r w:rsidRPr="0053459F">
                    <w:rPr>
                      <w:rFonts w:ascii="Times New Roman" w:hAnsi="Times New Roman" w:cs="Times New Roman"/>
                      <w:sz w:val="24"/>
                      <w:szCs w:val="24"/>
                    </w:rPr>
                    <w:t>ReClam</w:t>
                  </w:r>
                  <w:proofErr w:type="spellEnd"/>
                  <w:r w:rsidRPr="0053459F">
                    <w:rPr>
                      <w:rFonts w:ascii="Times New Roman" w:hAnsi="Times New Roman" w:cs="Times New Roman"/>
                      <w:sz w:val="24"/>
                      <w:szCs w:val="24"/>
                    </w:rPr>
                    <w:t xml:space="preserve"> the Bay</w:t>
                  </w:r>
                  <w:r w:rsidR="0053459F">
                    <w:rPr>
                      <w:rFonts w:ascii="Times New Roman" w:hAnsi="Times New Roman" w:cs="Times New Roman"/>
                      <w:sz w:val="24"/>
                      <w:szCs w:val="24"/>
                    </w:rPr>
                    <w:t>, a local, non-profit environmental organization that promotes environmental involvement and education by g</w:t>
                  </w:r>
                  <w:r w:rsidR="003C0F0C">
                    <w:rPr>
                      <w:rFonts w:ascii="Times New Roman" w:hAnsi="Times New Roman" w:cs="Times New Roman"/>
                      <w:sz w:val="24"/>
                      <w:szCs w:val="24"/>
                    </w:rPr>
                    <w:t>rowing and maintaining</w:t>
                  </w:r>
                  <w:r w:rsidR="0053459F">
                    <w:rPr>
                      <w:rFonts w:ascii="Times New Roman" w:hAnsi="Times New Roman" w:cs="Times New Roman"/>
                      <w:sz w:val="24"/>
                      <w:szCs w:val="24"/>
                    </w:rPr>
                    <w:t xml:space="preserve"> clams and oysters in the Barnegat Bay Watershed.</w:t>
                  </w:r>
                  <w:r w:rsidR="00CF4C55">
                    <w:rPr>
                      <w:rFonts w:ascii="Times New Roman" w:hAnsi="Times New Roman" w:cs="Times New Roman"/>
                      <w:sz w:val="24"/>
                      <w:szCs w:val="24"/>
                    </w:rPr>
                    <w:t xml:space="preserve"> In keeping with the Franciscan spirituality </w:t>
                  </w:r>
                  <w:proofErr w:type="gramStart"/>
                  <w:r w:rsidR="00CF4C55">
                    <w:rPr>
                      <w:rFonts w:ascii="Times New Roman" w:hAnsi="Times New Roman" w:cs="Times New Roman"/>
                      <w:sz w:val="24"/>
                      <w:szCs w:val="24"/>
                    </w:rPr>
                    <w:t>of  environmental</w:t>
                  </w:r>
                  <w:proofErr w:type="gramEnd"/>
                  <w:r w:rsidR="00CF4C55">
                    <w:rPr>
                      <w:rFonts w:ascii="Times New Roman" w:hAnsi="Times New Roman" w:cs="Times New Roman"/>
                      <w:sz w:val="24"/>
                      <w:szCs w:val="24"/>
                    </w:rPr>
                    <w:t xml:space="preserve"> stewardship for all</w:t>
                  </w:r>
                  <w:r w:rsidR="006A72B9">
                    <w:rPr>
                      <w:rFonts w:ascii="Times New Roman" w:hAnsi="Times New Roman" w:cs="Times New Roman"/>
                      <w:sz w:val="24"/>
                      <w:szCs w:val="24"/>
                    </w:rPr>
                    <w:t xml:space="preserve"> of</w:t>
                  </w:r>
                  <w:r w:rsidR="00CF4C55">
                    <w:rPr>
                      <w:rFonts w:ascii="Times New Roman" w:hAnsi="Times New Roman" w:cs="Times New Roman"/>
                      <w:sz w:val="24"/>
                      <w:szCs w:val="24"/>
                    </w:rPr>
                    <w:t xml:space="preserve"> creation</w:t>
                  </w:r>
                  <w:r w:rsidR="001273F0">
                    <w:rPr>
                      <w:rFonts w:ascii="Times New Roman" w:hAnsi="Times New Roman" w:cs="Times New Roman"/>
                      <w:sz w:val="24"/>
                      <w:szCs w:val="24"/>
                    </w:rPr>
                    <w:t>,</w:t>
                  </w:r>
                  <w:r w:rsidR="00CF4C55">
                    <w:rPr>
                      <w:rFonts w:ascii="Times New Roman" w:hAnsi="Times New Roman" w:cs="Times New Roman"/>
                      <w:sz w:val="24"/>
                      <w:szCs w:val="24"/>
                    </w:rPr>
                    <w:t xml:space="preserve"> </w:t>
                  </w:r>
                  <w:r w:rsidR="001273F0">
                    <w:rPr>
                      <w:rFonts w:ascii="Times New Roman" w:hAnsi="Times New Roman" w:cs="Times New Roman"/>
                      <w:sz w:val="24"/>
                      <w:szCs w:val="24"/>
                    </w:rPr>
                    <w:t>the fraternity is committed to ongoing education and cordially invites you to attend an up</w:t>
                  </w:r>
                  <w:r w:rsidR="001B4900">
                    <w:rPr>
                      <w:rFonts w:ascii="Times New Roman" w:hAnsi="Times New Roman" w:cs="Times New Roman"/>
                      <w:sz w:val="24"/>
                      <w:szCs w:val="24"/>
                    </w:rPr>
                    <w:t>coming presentation on January 6</w:t>
                  </w:r>
                  <w:r w:rsidR="001273F0">
                    <w:rPr>
                      <w:rFonts w:ascii="Times New Roman" w:hAnsi="Times New Roman" w:cs="Times New Roman"/>
                      <w:sz w:val="24"/>
                      <w:szCs w:val="24"/>
                    </w:rPr>
                    <w:t>, 2019</w:t>
                  </w:r>
                  <w:r w:rsidR="003C0F0C">
                    <w:rPr>
                      <w:rFonts w:ascii="Times New Roman" w:hAnsi="Times New Roman" w:cs="Times New Roman"/>
                      <w:sz w:val="24"/>
                      <w:szCs w:val="24"/>
                    </w:rPr>
                    <w:t xml:space="preserve"> at 1:00PM</w:t>
                  </w:r>
                  <w:r w:rsidR="001273F0">
                    <w:rPr>
                      <w:rFonts w:ascii="Times New Roman" w:hAnsi="Times New Roman" w:cs="Times New Roman"/>
                      <w:sz w:val="24"/>
                      <w:szCs w:val="24"/>
                    </w:rPr>
                    <w:t>.</w:t>
                  </w:r>
                  <w:r w:rsidR="003C0F0C">
                    <w:rPr>
                      <w:rFonts w:ascii="Times New Roman" w:hAnsi="Times New Roman" w:cs="Times New Roman"/>
                      <w:sz w:val="24"/>
                      <w:szCs w:val="24"/>
                    </w:rPr>
                    <w:t xml:space="preserve"> For more information or to </w:t>
                  </w:r>
                  <w:proofErr w:type="gramStart"/>
                  <w:r w:rsidR="003C0F0C">
                    <w:rPr>
                      <w:rFonts w:ascii="Times New Roman" w:hAnsi="Times New Roman" w:cs="Times New Roman"/>
                      <w:sz w:val="24"/>
                      <w:szCs w:val="24"/>
                    </w:rPr>
                    <w:t>RSVP  please</w:t>
                  </w:r>
                  <w:proofErr w:type="gramEnd"/>
                  <w:r w:rsidR="003C0F0C">
                    <w:rPr>
                      <w:rFonts w:ascii="Times New Roman" w:hAnsi="Times New Roman" w:cs="Times New Roman"/>
                      <w:sz w:val="24"/>
                      <w:szCs w:val="24"/>
                    </w:rPr>
                    <w:t xml:space="preserve"> co</w:t>
                  </w:r>
                  <w:r w:rsidR="006A72B9">
                    <w:rPr>
                      <w:rFonts w:ascii="Times New Roman" w:hAnsi="Times New Roman" w:cs="Times New Roman"/>
                      <w:sz w:val="24"/>
                      <w:szCs w:val="24"/>
                    </w:rPr>
                    <w:t xml:space="preserve">ntact Gloria </w:t>
                  </w:r>
                  <w:proofErr w:type="spellStart"/>
                  <w:r w:rsidR="006A72B9">
                    <w:rPr>
                      <w:rFonts w:ascii="Times New Roman" w:hAnsi="Times New Roman" w:cs="Times New Roman"/>
                      <w:sz w:val="24"/>
                      <w:szCs w:val="24"/>
                    </w:rPr>
                    <w:t>Prokap</w:t>
                  </w:r>
                  <w:proofErr w:type="spellEnd"/>
                  <w:r w:rsidR="006A72B9">
                    <w:rPr>
                      <w:rFonts w:ascii="Times New Roman" w:hAnsi="Times New Roman" w:cs="Times New Roman"/>
                      <w:sz w:val="24"/>
                      <w:szCs w:val="24"/>
                    </w:rPr>
                    <w:t xml:space="preserve"> at: 201-390-6037</w:t>
                  </w:r>
                </w:p>
              </w:txbxContent>
            </v:textbox>
          </v:shape>
        </w:pict>
      </w:r>
    </w:p>
    <w:p w:rsidR="00D4009C" w:rsidRDefault="00F574A8">
      <w:r>
        <w:tab/>
        <w:t xml:space="preserve">     </w:t>
      </w:r>
      <w:r w:rsidR="00A54C94">
        <w:rPr>
          <w:noProof/>
        </w:rPr>
        <w:drawing>
          <wp:inline distT="0" distB="0" distL="0" distR="0">
            <wp:extent cx="2025993" cy="1346421"/>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26748" cy="1346923"/>
                    </a:xfrm>
                    <a:prstGeom prst="rect">
                      <a:avLst/>
                    </a:prstGeom>
                    <a:noFill/>
                    <a:ln w="9525">
                      <a:noFill/>
                      <a:miter lim="800000"/>
                      <a:headEnd/>
                      <a:tailEnd/>
                    </a:ln>
                  </pic:spPr>
                </pic:pic>
              </a:graphicData>
            </a:graphic>
          </wp:inline>
        </w:drawing>
      </w:r>
    </w:p>
    <w:p w:rsidR="00A54C94" w:rsidRPr="00212AE9" w:rsidRDefault="00D4009C" w:rsidP="00212AE9">
      <w:r>
        <w:rPr>
          <w:noProof/>
        </w:rPr>
        <w:drawing>
          <wp:inline distT="0" distB="0" distL="0" distR="0">
            <wp:extent cx="3481829" cy="1724025"/>
            <wp:effectExtent l="19050" t="0" r="43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82907" cy="1724559"/>
                    </a:xfrm>
                    <a:prstGeom prst="rect">
                      <a:avLst/>
                    </a:prstGeom>
                    <a:noFill/>
                    <a:ln w="9525">
                      <a:noFill/>
                      <a:miter lim="800000"/>
                      <a:headEnd/>
                      <a:tailEnd/>
                    </a:ln>
                  </pic:spPr>
                </pic:pic>
              </a:graphicData>
            </a:graphic>
          </wp:inline>
        </w:drawing>
      </w:r>
      <w:r w:rsidR="00A54C94">
        <w:tab/>
      </w:r>
    </w:p>
    <w:p w:rsidR="00212AE9" w:rsidRDefault="001B4900" w:rsidP="00212AE9">
      <w:r>
        <w:rPr>
          <w:noProof/>
        </w:rPr>
        <w:drawing>
          <wp:anchor distT="0" distB="0" distL="114300" distR="114300" simplePos="0" relativeHeight="251661312" behindDoc="0" locked="0" layoutInCell="1" allowOverlap="1">
            <wp:simplePos x="0" y="0"/>
            <wp:positionH relativeFrom="column">
              <wp:posOffset>3581400</wp:posOffset>
            </wp:positionH>
            <wp:positionV relativeFrom="paragraph">
              <wp:posOffset>247650</wp:posOffset>
            </wp:positionV>
            <wp:extent cx="2466975" cy="1247775"/>
            <wp:effectExtent l="1905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466975" cy="1247775"/>
                    </a:xfrm>
                    <a:prstGeom prst="rect">
                      <a:avLst/>
                    </a:prstGeom>
                    <a:noFill/>
                    <a:ln w="9525">
                      <a:noFill/>
                      <a:miter lim="800000"/>
                      <a:headEnd/>
                      <a:tailEnd/>
                    </a:ln>
                  </pic:spPr>
                </pic:pic>
              </a:graphicData>
            </a:graphic>
          </wp:anchor>
        </w:drawing>
      </w:r>
      <w:r w:rsidR="008A3EE1">
        <w:rPr>
          <w:noProof/>
          <w:lang w:eastAsia="zh-TW"/>
        </w:rPr>
        <w:pict>
          <v:shape id="_x0000_s1031" type="#_x0000_t202" style="position:absolute;margin-left:1.65pt;margin-top:1.65pt;width:267.05pt;height:114.8pt;z-index:251663360;mso-position-horizontal-relative:text;mso-position-vertical-relative:text;mso-width-relative:margin;mso-height-relative:margin">
            <v:textbox>
              <w:txbxContent>
                <w:p w:rsidR="001F5106" w:rsidRPr="001F5106" w:rsidRDefault="001F5106" w:rsidP="001F5106">
                  <w:pPr>
                    <w:shd w:val="clear" w:color="auto" w:fill="EDF6FE"/>
                    <w:spacing w:after="96" w:line="240" w:lineRule="auto"/>
                    <w:jc w:val="center"/>
                    <w:textAlignment w:val="baseline"/>
                    <w:outlineLvl w:val="1"/>
                    <w:rPr>
                      <w:rFonts w:ascii="Times New Roman" w:eastAsia="Times New Roman" w:hAnsi="Times New Roman" w:cs="Times New Roman"/>
                      <w:b/>
                      <w:bCs/>
                      <w:color w:val="333333"/>
                      <w:sz w:val="24"/>
                      <w:szCs w:val="24"/>
                    </w:rPr>
                  </w:pPr>
                  <w:proofErr w:type="spellStart"/>
                  <w:proofErr w:type="gramStart"/>
                  <w:r w:rsidRPr="0053459F">
                    <w:rPr>
                      <w:rFonts w:ascii="Times New Roman" w:eastAsia="Times New Roman" w:hAnsi="Times New Roman" w:cs="Times New Roman"/>
                      <w:b/>
                      <w:bCs/>
                      <w:color w:val="333333"/>
                      <w:sz w:val="24"/>
                      <w:szCs w:val="24"/>
                    </w:rPr>
                    <w:t>ReClam</w:t>
                  </w:r>
                  <w:proofErr w:type="spellEnd"/>
                  <w:proofErr w:type="gramEnd"/>
                  <w:r w:rsidRPr="0053459F">
                    <w:rPr>
                      <w:rFonts w:ascii="Times New Roman" w:eastAsia="Times New Roman" w:hAnsi="Times New Roman" w:cs="Times New Roman"/>
                      <w:b/>
                      <w:bCs/>
                      <w:color w:val="333333"/>
                      <w:sz w:val="24"/>
                      <w:szCs w:val="24"/>
                    </w:rPr>
                    <w:t xml:space="preserve"> the Bay</w:t>
                  </w:r>
                  <w:r w:rsidR="002F34D6">
                    <w:rPr>
                      <w:rFonts w:ascii="Times New Roman" w:eastAsia="Times New Roman" w:hAnsi="Times New Roman" w:cs="Times New Roman"/>
                      <w:b/>
                      <w:bCs/>
                      <w:color w:val="333333"/>
                      <w:sz w:val="24"/>
                      <w:szCs w:val="24"/>
                    </w:rPr>
                    <w:t xml:space="preserve"> </w:t>
                  </w:r>
                  <w:r w:rsidRPr="0053459F">
                    <w:rPr>
                      <w:rFonts w:ascii="Times New Roman" w:eastAsia="Times New Roman" w:hAnsi="Times New Roman" w:cs="Times New Roman"/>
                      <w:b/>
                      <w:bCs/>
                      <w:color w:val="333333"/>
                      <w:sz w:val="24"/>
                      <w:szCs w:val="24"/>
                    </w:rPr>
                    <w:t>M</w:t>
                  </w:r>
                  <w:r w:rsidRPr="001F5106">
                    <w:rPr>
                      <w:rFonts w:ascii="Times New Roman" w:eastAsia="Times New Roman" w:hAnsi="Times New Roman" w:cs="Times New Roman"/>
                      <w:b/>
                      <w:bCs/>
                      <w:color w:val="333333"/>
                      <w:sz w:val="24"/>
                      <w:szCs w:val="24"/>
                    </w:rPr>
                    <w:t>ission Statement</w:t>
                  </w:r>
                  <w:r w:rsidR="002F34D6">
                    <w:rPr>
                      <w:rFonts w:ascii="Times New Roman" w:eastAsia="Times New Roman" w:hAnsi="Times New Roman" w:cs="Times New Roman"/>
                      <w:b/>
                      <w:bCs/>
                      <w:color w:val="333333"/>
                      <w:sz w:val="24"/>
                      <w:szCs w:val="24"/>
                    </w:rPr>
                    <w:t>:</w:t>
                  </w:r>
                </w:p>
                <w:p w:rsidR="001F5106" w:rsidRPr="001F5106" w:rsidRDefault="001F5106" w:rsidP="001F5106">
                  <w:pPr>
                    <w:shd w:val="clear" w:color="auto" w:fill="EDF6FE"/>
                    <w:spacing w:after="146" w:line="240" w:lineRule="auto"/>
                    <w:jc w:val="center"/>
                    <w:textAlignment w:val="baseline"/>
                    <w:rPr>
                      <w:rFonts w:ascii="Times New Roman" w:eastAsia="Times New Roman" w:hAnsi="Times New Roman" w:cs="Times New Roman"/>
                      <w:color w:val="333333"/>
                      <w:sz w:val="24"/>
                      <w:szCs w:val="24"/>
                    </w:rPr>
                  </w:pPr>
                  <w:r w:rsidRPr="001F5106">
                    <w:rPr>
                      <w:rFonts w:ascii="Times New Roman" w:eastAsia="Times New Roman" w:hAnsi="Times New Roman" w:cs="Times New Roman"/>
                      <w:color w:val="333333"/>
                      <w:sz w:val="24"/>
                      <w:szCs w:val="24"/>
                    </w:rPr>
                    <w:t>Our mission is to involve and educate the public about the estuary’s water quality and the importance of shellfish. We believe that by involving the public in the care, feeding, and life cycles of the shellfish they will better understand what an integral role shellfish have in our lives.</w:t>
                  </w:r>
                </w:p>
                <w:p w:rsidR="00212AE9" w:rsidRDefault="00212AE9"/>
              </w:txbxContent>
            </v:textbox>
          </v:shape>
        </w:pict>
      </w:r>
      <w:r w:rsidR="00A24AFB">
        <w:t xml:space="preserve"> </w:t>
      </w:r>
    </w:p>
    <w:p w:rsidR="00584B44" w:rsidRDefault="00A54C94">
      <w:r>
        <w:tab/>
      </w:r>
      <w:r>
        <w:tab/>
      </w:r>
      <w:r>
        <w:tab/>
      </w:r>
      <w:r w:rsidR="00D4009C">
        <w:rPr>
          <w:noProof/>
        </w:rPr>
        <w:drawing>
          <wp:inline distT="0" distB="0" distL="0" distR="0">
            <wp:extent cx="1377264" cy="116882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77475" cy="1169003"/>
                    </a:xfrm>
                    <a:prstGeom prst="rect">
                      <a:avLst/>
                    </a:prstGeom>
                    <a:noFill/>
                    <a:ln w="9525">
                      <a:noFill/>
                      <a:miter lim="800000"/>
                      <a:headEnd/>
                      <a:tailEnd/>
                    </a:ln>
                  </pic:spPr>
                </pic:pic>
              </a:graphicData>
            </a:graphic>
          </wp:inline>
        </w:drawing>
      </w:r>
    </w:p>
    <w:p w:rsidR="003C0F0C" w:rsidRDefault="001B4900">
      <w:r>
        <w:t xml:space="preserve">  </w:t>
      </w:r>
      <w:r>
        <w:rPr>
          <w:noProof/>
        </w:rPr>
        <w:drawing>
          <wp:inline distT="0" distB="0" distL="0" distR="0">
            <wp:extent cx="1266825" cy="1074339"/>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266825" cy="1074339"/>
                    </a:xfrm>
                    <a:prstGeom prst="rect">
                      <a:avLst/>
                    </a:prstGeom>
                    <a:noFill/>
                    <a:ln w="9525">
                      <a:noFill/>
                      <a:miter lim="800000"/>
                      <a:headEnd/>
                      <a:tailEnd/>
                    </a:ln>
                  </pic:spPr>
                </pic:pic>
              </a:graphicData>
            </a:graphic>
          </wp:inline>
        </w:drawing>
      </w:r>
      <w:r>
        <w:t xml:space="preserve"> </w:t>
      </w:r>
      <w:r>
        <w:tab/>
      </w:r>
      <w:r>
        <w:tab/>
      </w:r>
      <w:r>
        <w:rPr>
          <w:noProof/>
        </w:rPr>
        <w:drawing>
          <wp:inline distT="0" distB="0" distL="0" distR="0">
            <wp:extent cx="1427578" cy="1066800"/>
            <wp:effectExtent l="19050" t="0" r="117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437009" cy="1073847"/>
                    </a:xfrm>
                    <a:prstGeom prst="rect">
                      <a:avLst/>
                    </a:prstGeom>
                    <a:noFill/>
                    <a:ln w="9525">
                      <a:noFill/>
                      <a:miter lim="800000"/>
                      <a:headEnd/>
                      <a:tailEnd/>
                    </a:ln>
                  </pic:spPr>
                </pic:pic>
              </a:graphicData>
            </a:graphic>
          </wp:inline>
        </w:drawing>
      </w:r>
      <w:r>
        <w:tab/>
      </w:r>
      <w:r>
        <w:rPr>
          <w:noProof/>
        </w:rPr>
        <w:drawing>
          <wp:inline distT="0" distB="0" distL="0" distR="0">
            <wp:extent cx="1571625" cy="925104"/>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571625" cy="925104"/>
                    </a:xfrm>
                    <a:prstGeom prst="rect">
                      <a:avLst/>
                    </a:prstGeom>
                    <a:noFill/>
                    <a:ln w="9525">
                      <a:noFill/>
                      <a:miter lim="800000"/>
                      <a:headEnd/>
                      <a:tailEnd/>
                    </a:ln>
                  </pic:spPr>
                </pic:pic>
              </a:graphicData>
            </a:graphic>
          </wp:inline>
        </w:drawing>
      </w:r>
    </w:p>
    <w:sectPr w:rsidR="003C0F0C" w:rsidSect="00A24AFB">
      <w:pgSz w:w="12240" w:h="15840"/>
      <w:pgMar w:top="1170" w:right="1440" w:bottom="4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A9F" w:rsidRDefault="00D64A9F" w:rsidP="001B4900">
      <w:pPr>
        <w:spacing w:after="0" w:line="240" w:lineRule="auto"/>
      </w:pPr>
      <w:r>
        <w:separator/>
      </w:r>
    </w:p>
  </w:endnote>
  <w:endnote w:type="continuationSeparator" w:id="0">
    <w:p w:rsidR="00D64A9F" w:rsidRDefault="00D64A9F" w:rsidP="001B4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A9F" w:rsidRDefault="00D64A9F" w:rsidP="001B4900">
      <w:pPr>
        <w:spacing w:after="0" w:line="240" w:lineRule="auto"/>
      </w:pPr>
      <w:r>
        <w:separator/>
      </w:r>
    </w:p>
  </w:footnote>
  <w:footnote w:type="continuationSeparator" w:id="0">
    <w:p w:rsidR="00D64A9F" w:rsidRDefault="00D64A9F" w:rsidP="001B490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4009C"/>
    <w:rsid w:val="001273F0"/>
    <w:rsid w:val="001B4900"/>
    <w:rsid w:val="001F5106"/>
    <w:rsid w:val="00212AE9"/>
    <w:rsid w:val="002858EC"/>
    <w:rsid w:val="002F34D6"/>
    <w:rsid w:val="003C0F0C"/>
    <w:rsid w:val="00412B65"/>
    <w:rsid w:val="004D69AD"/>
    <w:rsid w:val="0053459F"/>
    <w:rsid w:val="00535E91"/>
    <w:rsid w:val="006A72B9"/>
    <w:rsid w:val="006C6857"/>
    <w:rsid w:val="006D657A"/>
    <w:rsid w:val="00814AA1"/>
    <w:rsid w:val="00840604"/>
    <w:rsid w:val="008A3EE1"/>
    <w:rsid w:val="009F6257"/>
    <w:rsid w:val="00A24AFB"/>
    <w:rsid w:val="00A54C94"/>
    <w:rsid w:val="00C32193"/>
    <w:rsid w:val="00CF4C55"/>
    <w:rsid w:val="00D20F4E"/>
    <w:rsid w:val="00D4009C"/>
    <w:rsid w:val="00D64A9F"/>
    <w:rsid w:val="00D82A0D"/>
    <w:rsid w:val="00EC6BB6"/>
    <w:rsid w:val="00F15D20"/>
    <w:rsid w:val="00F574A8"/>
    <w:rsid w:val="00F71BF3"/>
    <w:rsid w:val="00F80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9AD"/>
  </w:style>
  <w:style w:type="paragraph" w:styleId="Heading2">
    <w:name w:val="heading 2"/>
    <w:basedOn w:val="Normal"/>
    <w:link w:val="Heading2Char"/>
    <w:uiPriority w:val="9"/>
    <w:qFormat/>
    <w:rsid w:val="001F51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09C"/>
    <w:rPr>
      <w:rFonts w:ascii="Tahoma" w:hAnsi="Tahoma" w:cs="Tahoma"/>
      <w:sz w:val="16"/>
      <w:szCs w:val="16"/>
    </w:rPr>
  </w:style>
  <w:style w:type="character" w:customStyle="1" w:styleId="Heading2Char">
    <w:name w:val="Heading 2 Char"/>
    <w:basedOn w:val="DefaultParagraphFont"/>
    <w:link w:val="Heading2"/>
    <w:uiPriority w:val="9"/>
    <w:rsid w:val="001F510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F510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273F0"/>
    <w:pPr>
      <w:spacing w:after="0" w:line="240" w:lineRule="auto"/>
    </w:pPr>
  </w:style>
  <w:style w:type="paragraph" w:styleId="Header">
    <w:name w:val="header"/>
    <w:basedOn w:val="Normal"/>
    <w:link w:val="HeaderChar"/>
    <w:uiPriority w:val="99"/>
    <w:semiHidden/>
    <w:unhideWhenUsed/>
    <w:rsid w:val="001B49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4900"/>
  </w:style>
  <w:style w:type="paragraph" w:styleId="Footer">
    <w:name w:val="footer"/>
    <w:basedOn w:val="Normal"/>
    <w:link w:val="FooterChar"/>
    <w:uiPriority w:val="99"/>
    <w:semiHidden/>
    <w:unhideWhenUsed/>
    <w:rsid w:val="001B490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4900"/>
  </w:style>
</w:styles>
</file>

<file path=word/webSettings.xml><?xml version="1.0" encoding="utf-8"?>
<w:webSettings xmlns:r="http://schemas.openxmlformats.org/officeDocument/2006/relationships" xmlns:w="http://schemas.openxmlformats.org/wordprocessingml/2006/main">
  <w:divs>
    <w:div w:id="106136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Moench</dc:creator>
  <cp:lastModifiedBy>Kate Kleinert, OFS</cp:lastModifiedBy>
  <cp:revision>2</cp:revision>
  <dcterms:created xsi:type="dcterms:W3CDTF">2018-11-24T18:38:00Z</dcterms:created>
  <dcterms:modified xsi:type="dcterms:W3CDTF">2018-11-24T18:38:00Z</dcterms:modified>
</cp:coreProperties>
</file>